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beforeLines="0" w:after="0" w:line="44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bookmarkStart w:id="0" w:name="_Toc109119943"/>
      <w:bookmarkStart w:id="1" w:name="_Toc21077"/>
      <w:bookmarkStart w:id="2" w:name="_Toc1995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附录3</w:t>
      </w:r>
    </w:p>
    <w:p>
      <w:pPr>
        <w:pStyle w:val="3"/>
        <w:numPr>
          <w:ilvl w:val="0"/>
          <w:numId w:val="0"/>
        </w:numPr>
        <w:spacing w:before="0" w:beforeLines="0" w:after="0" w:line="560" w:lineRule="exact"/>
        <w:ind w:firstLine="0" w:firstLineChars="0"/>
        <w:jc w:val="center"/>
        <w:rPr>
          <w:rFonts w:hint="eastAsia" w:ascii="Calibri" w:hAnsi="Calibri" w:eastAsia="仿宋" w:cs="Times New Roman"/>
          <w:b/>
          <w:bCs/>
          <w:kern w:val="0"/>
          <w:sz w:val="32"/>
          <w:szCs w:val="32"/>
          <w:lang w:val="en-US" w:eastAsia="zh-CN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镇（乡、街）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应急物资储备</w:t>
      </w:r>
      <w:bookmarkEnd w:id="1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指引</w:t>
      </w:r>
      <w:bookmarkEnd w:id="3"/>
    </w:p>
    <w:tbl>
      <w:tblPr>
        <w:tblStyle w:val="5"/>
        <w:tblW w:w="49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773"/>
        <w:gridCol w:w="1106"/>
        <w:gridCol w:w="1268"/>
        <w:gridCol w:w="1832"/>
        <w:gridCol w:w="1389"/>
        <w:gridCol w:w="1610"/>
        <w:gridCol w:w="1217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事件类型</w:t>
            </w:r>
          </w:p>
        </w:tc>
        <w:tc>
          <w:tcPr>
            <w:tcW w:w="636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主要作业方式或物资功能</w:t>
            </w:r>
          </w:p>
        </w:tc>
        <w:tc>
          <w:tcPr>
            <w:tcW w:w="852" w:type="pct"/>
            <w:gridSpan w:val="2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应急物资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657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GBT38565-2020</w:t>
            </w:r>
          </w:p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标准编码</w:t>
            </w:r>
          </w:p>
        </w:tc>
        <w:tc>
          <w:tcPr>
            <w:tcW w:w="498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577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数量</w:t>
            </w:r>
          </w:p>
        </w:tc>
        <w:tc>
          <w:tcPr>
            <w:tcW w:w="437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储备方式</w:t>
            </w:r>
          </w:p>
        </w:tc>
        <w:tc>
          <w:tcPr>
            <w:tcW w:w="960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救援通用物资</w:t>
            </w: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现场照明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应急探照灯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移动式升降照明灯组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2070399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防水灯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  <w:t>手电筒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头灯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强穿透照明设备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现场警戒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便携式警示灯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疏散指示棒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根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警戒带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盘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警示灯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隔离护栏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反光锥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各类警示牌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通信器材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数字集群对讲机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2170399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按队伍人数1台/2人配备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卫星电话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2170102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部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手持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扩音器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通用工具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液压金刚石链锯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套丝机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3020799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液压扳手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液压冲击扳手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液压动力压扁器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法兰分离器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撬棍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φ25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索具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2020308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φ12-φ20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手锤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2109900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2.3、2.7、3.6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电钻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潜孔钻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钻孔直径：80-120mm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千斤顶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2050499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、8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电锯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通用防护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安全帽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2010301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顶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按队伍人数1顶（件、双、个）/1人配备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反光衣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2200302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件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雨衣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1130700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件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防汛水鞋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1130700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个人防护包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1131400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口罩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2010110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氧气面罩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应急动力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小型便携式发电机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2060203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4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移动发电机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2060202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10-30KW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旱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防风类</w:t>
            </w: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水下营救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救生衣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1110301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件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按队伍人数1件（个）/1人配备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救生圈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2020402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漂浮绳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2020402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水上运输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冲锋舟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2050100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艘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按队伍人数1艘（台）/10人配备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橡皮艇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2040303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艘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船外机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2040399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水工工程作业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小型汽油抽水机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2130104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供排水抢修车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2040203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5-10t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管道抢修器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2150803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DN90-500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小型潜水泵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2130105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潜水泵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0.97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/s、</w:t>
            </w:r>
          </w:p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0.47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/s、</w:t>
            </w:r>
          </w:p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0.17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/s、</w:t>
            </w:r>
          </w:p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0.06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移动泵车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2040299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0.97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/s、</w:t>
            </w:r>
          </w:p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/s、</w:t>
            </w:r>
          </w:p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0.42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排水管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2130107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排水泵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2030109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防冻作业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融雪剂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吨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韶关、河源、梅州、清远等冰冻灾害易发地区储备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防滑链（轮胎）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条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铁铲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2050201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防滑草垫（麻袋）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张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防滑鞋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2010704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防冻手套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2010607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森林防灭火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火灾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）类</w:t>
            </w: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消防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防护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（扑火）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头盔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2010302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顶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按队伍人数1顶（双、套、个）/1人配备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（阻燃）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手套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2010611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消防靴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2010711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避火服（阻燃服）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2010611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作训服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防寒服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2010212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隔热服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背包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防扎鞋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2010710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面罩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2010402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护目镜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2010401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火灾处置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消防水车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综合考虑山地救火需要的灵活性和动力要求，合理配置3t以下小型消防水车和6t以上大型消防水车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（灭火）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水泵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转换接头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水带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bidi="zh-TW"/>
              </w:rPr>
              <w:t>2110112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6000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点火器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bidi="zh-TW"/>
              </w:rPr>
              <w:t>2110118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风力灭火机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16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按队伍人数1台/3人配备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油锯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bidi="zh-TW"/>
              </w:rPr>
              <w:t>2020203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割灌机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bidi="zh-TW"/>
              </w:rPr>
              <w:t>2110117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背负式水枪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bidi="zh-TW"/>
              </w:rPr>
              <w:t>2110108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支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16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按队伍人数1支/3人配备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无人机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2040402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灭火器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2110107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二号工具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16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按队伍人数2把/1人配备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排烟机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bidi="zh-TW"/>
              </w:rPr>
              <w:t>2130399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砍刀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锄头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急救箱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2030102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指挥帐篷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2000000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消防铲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生活救助类</w:t>
            </w: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居住类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帐篷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1120100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/顶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line="260" w:lineRule="exact"/>
              <w:ind w:left="0" w:leftChars="0" w:firstLine="0" w:firstLineChars="0"/>
              <w:jc w:val="both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镇级生活救助类物资储备数量按照转移安置人口基数取值385人进行计算所得，各镇（乡、街）根据本区域近5年实际转移安置人口平均值进行取值。</w:t>
            </w:r>
          </w:p>
          <w:p>
            <w:pPr>
              <w:pStyle w:val="7"/>
              <w:autoSpaceDE/>
              <w:autoSpaceDN/>
              <w:spacing w:beforeLines="0" w:line="260" w:lineRule="exact"/>
              <w:ind w:left="0" w:lef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彩条布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1990000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㎡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净水机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2090202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移动桌椅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1130900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床上（坐卧）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用品类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防潮垫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1130599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折叠床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1130501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张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毛毯/毛巾被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1110202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棉被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床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照明类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手电筒/应急灯/帐篷灯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2070200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电源插座、手机充电线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、移动电源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2060299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发电机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2060203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CN" w:bidi="ar"/>
              </w:rPr>
              <w:t>充电宝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1130000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衣着类</w:t>
            </w:r>
          </w:p>
        </w:tc>
        <w:tc>
          <w:tcPr>
            <w:tcW w:w="3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常服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防寒服/棉衣棉裤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成人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食品类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餐具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1130102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方便面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1100105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千克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饮用水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1100401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千克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婴儿奶粉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1100301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千克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卫生用品类</w:t>
            </w: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应急包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1131400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脸盆/水桶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1130600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垃圾袋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1131102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毛巾、牙刷、牙膏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肥皂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纸巾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1130801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婴儿卫生用品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1131500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女性卫生用品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1130802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78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621" w:type="pct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both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说明：</w:t>
            </w:r>
          </w:p>
          <w:p>
            <w:pPr>
              <w:widowControl/>
              <w:numPr>
                <w:ilvl w:val="0"/>
                <w:numId w:val="1"/>
              </w:numPr>
              <w:spacing w:beforeLines="0" w:line="260" w:lineRule="exact"/>
              <w:ind w:left="425" w:leftChars="0" w:hanging="425" w:firstLineChars="0"/>
              <w:jc w:val="both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应急处置救援物资、个人防护物资类物资按照50人队伍数量储备，各镇（乡、街）根据本区域救援队伍实际人数进行取值。</w:t>
            </w:r>
          </w:p>
          <w:p>
            <w:pPr>
              <w:widowControl/>
              <w:numPr>
                <w:ilvl w:val="0"/>
                <w:numId w:val="1"/>
              </w:numPr>
              <w:spacing w:beforeLines="0" w:line="260" w:lineRule="exact"/>
              <w:ind w:left="425" w:hanging="425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储备方式说明：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60" w:lineRule="exact"/>
              <w:ind w:left="0" w:firstLine="0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（1）实物指政府实物储备，协议指协议储备。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60" w:lineRule="exact"/>
              <w:ind w:left="0" w:firstLine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（2）采用实物储备和协议储备相结合的，实物储备量不少于50%。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F1B25"/>
    <w:multiLevelType w:val="singleLevel"/>
    <w:tmpl w:val="5FFF1B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381648A"/>
    <w:rsid w:val="738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10" w:line="400" w:lineRule="atLeast"/>
      <w:ind w:firstLine="560" w:firstLineChars="200"/>
      <w:outlineLvl w:val="1"/>
    </w:pPr>
    <w:rPr>
      <w:rFonts w:ascii="新宋体" w:hAnsi="新宋体" w:cs="新宋体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firstLine="64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ind w:left="109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2023-08-15T06:46:00Z</dcterms:created>
  <dc:creator>jing</dc:creator>
  <cp:lastModifiedBy>jing</cp:lastModifiedBy>
  <dcterms:modified xsi:type="dcterms:W3CDTF">2023-08-15T06:47:13Z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DA222533D43E4DDEAB93FCD75EB55629_11</vt:lpwstr>
  </property>
</Properties>
</file>